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eastAsia="仿宋_GB2312"/>
          <w:sz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海口市科学技术工业信息化局</w:t>
      </w:r>
      <w:r>
        <w:rPr>
          <w:rFonts w:hint="eastAsia" w:ascii="方正小标宋简体" w:hAnsi="宋体" w:eastAsia="方正小标宋简体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年度海口市科技计划项目的通知</w:t>
      </w:r>
    </w:p>
    <w:p>
      <w:pPr>
        <w:ind w:left="0" w:leftChars="0" w:firstLine="0" w:firstLineChars="0"/>
        <w:jc w:val="center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海科工信</w:t>
      </w:r>
      <w:r>
        <w:rPr>
          <w:rFonts w:hint="eastAsia" w:ascii="仿宋_GB2312" w:hAnsi="宋体" w:eastAsia="仿宋_GB2312"/>
          <w:bCs/>
          <w:sz w:val="32"/>
          <w:szCs w:val="32"/>
        </w:rPr>
        <w:t>〔20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市委市政府的工作部署及海口市产业布局、发展重点和产业转型升级技术需求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，深入实施创新驱动发展战略，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研究制定了《20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度海口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市科技计划项目申报指南》(以下简称“指南”)。现启动202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市科技计划项目申报工作，将有关事项通知如下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一、申报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范围及要求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45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详见附件1（20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年度海口市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科技计划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项目申报指南）。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二、申报方式及流程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采取网上申报方式。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其流程为：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实行网上在线填报，申报单位需认真阅读《202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年海口市科技计划项目申报指南》（附件1）和《海南省惠企政策兑现服务系统V1.0操作手册》（附件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），登录海南省惠企政策兑现服务系统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auto"/>
          <w:lang w:eastAsia="zh-CN"/>
        </w:rPr>
        <w:t>（https://wssp.hainan.gov.cn/hqzc/#/home）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，进入专项资金申报系统，按要求填写基本信息。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填报申报材料。企业通过认证注册后，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下载表格、填报并上传项目申报材料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。项目申报单位应认真填报和上传《海口市科技计划项目申报书》、《可行性研究报告》及有关附件材料。申报书、可行性研究报告、附件为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文档格式。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材料预审和受理。申报材料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提交成功后等待工作人员受理。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工作人员对提交的材料进行审核，材料不齐全将退回并通知需要补齐的相关材料，企业根据通知及时补齐材料并上传，申报材料进行一次补齐后仍不合格将不予受理。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通过形式审查后的项目应提交光盘材料一式两份，材料必须与网上填写内容一致；所有提交的申报材料一律不退，请自留备份。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hAnsi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在申报材料规定的栏目中签字、盖章，申请人和项目组成员未签字、申请单位和合作研究单位未盖章的材料不予受理。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hAnsi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hAnsi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获得立项的项目将在</w:t>
      </w:r>
      <w:r>
        <w:rPr>
          <w:rFonts w:hint="eastAsia" w:hAnsi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市科工信局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门户网站进行公示，未立项的项目不再另行通知</w:t>
      </w:r>
      <w:r>
        <w:rPr>
          <w:rFonts w:hint="eastAsia" w:hAnsi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hAnsi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三、申报时间、地点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7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i w:val="0"/>
          <w:iCs w:val="0"/>
          <w:color w:val="auto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i w:val="0"/>
          <w:iCs w:val="0"/>
          <w:color w:val="auto"/>
          <w:kern w:val="0"/>
          <w:sz w:val="32"/>
          <w:szCs w:val="32"/>
          <w:lang w:eastAsia="zh-CN"/>
        </w:rPr>
        <w:t>申报</w:t>
      </w:r>
      <w:r>
        <w:rPr>
          <w:rFonts w:hint="eastAsia" w:ascii="CESI楷体-GB2312" w:hAnsi="CESI楷体-GB2312" w:eastAsia="CESI楷体-GB2312" w:cs="CESI楷体-GB2312"/>
          <w:b/>
          <w:bCs/>
          <w:i w:val="0"/>
          <w:iCs w:val="0"/>
          <w:color w:val="auto"/>
          <w:kern w:val="0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日。通过登录海南省惠企政策兑现服务系统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逾期不予受理。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70" w:leftChars="0" w:right="0" w:rightChars="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i w:val="0"/>
          <w:i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i w:val="0"/>
          <w:iCs w:val="0"/>
          <w:color w:val="auto"/>
          <w:kern w:val="0"/>
          <w:sz w:val="32"/>
          <w:szCs w:val="32"/>
        </w:rPr>
        <w:t>（二）</w:t>
      </w:r>
      <w:r>
        <w:rPr>
          <w:rFonts w:hint="eastAsia" w:ascii="CESI楷体-GB2312" w:hAnsi="CESI楷体-GB2312" w:eastAsia="CESI楷体-GB2312" w:cs="CESI楷体-GB2312"/>
          <w:b/>
          <w:bCs/>
          <w:i w:val="0"/>
          <w:iCs w:val="0"/>
          <w:color w:val="auto"/>
          <w:kern w:val="0"/>
          <w:sz w:val="32"/>
          <w:szCs w:val="32"/>
          <w:lang w:eastAsia="zh-CN"/>
        </w:rPr>
        <w:t>材料报送地址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4月21日前将材料报送至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海口市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秀英区长滨路东二街市政府行政办公区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18栋北四楼4013室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left"/>
        <w:textAlignment w:val="auto"/>
        <w:rPr>
          <w:rFonts w:hint="eastAsia" w:ascii="CESI楷体-GB2312" w:hAnsi="CESI楷体-GB2312" w:eastAsia="CESI楷体-GB2312" w:cs="CESI楷体-GB2312"/>
          <w:b/>
          <w:bCs/>
          <w:i w:val="0"/>
          <w:iCs w:val="0"/>
          <w:color w:val="auto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i w:val="0"/>
          <w:iCs w:val="0"/>
          <w:color w:val="auto"/>
          <w:kern w:val="0"/>
          <w:sz w:val="32"/>
          <w:szCs w:val="32"/>
        </w:rPr>
        <w:t>（三）联系方式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对指南总体要求有疑问和对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有关项目申报的未尽事宜，可咨询市科工信局创新发展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与农村科技科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。具体申报受理事宜联络方式：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市科工信局创新发展与农村科技科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68724664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68724667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海口市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科技计划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354" w:leftChars="645" w:right="0" w:rightChars="0" w:firstLine="268" w:firstLineChars="84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海口市科技计划项目申报书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354" w:leftChars="645" w:right="0" w:rightChars="0" w:firstLine="268" w:firstLineChars="84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海口市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科技计划项目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海南省惠企政策兑现服务系统V1.0操作手册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" w:rightChars="23" w:firstLine="4160" w:firstLineChars="1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海口市科学技术工业信息化局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2023年2月1日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海口市科学技术工业信息化局办公室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850" w:h="16783"/>
      <w:pgMar w:top="2098" w:right="1474" w:bottom="1984" w:left="1587" w:header="851" w:footer="161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-83820</wp:posOffset>
              </wp:positionV>
              <wp:extent cx="1828800" cy="1828800"/>
              <wp:effectExtent l="0" t="0" r="0" b="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18" w:rightChars="104" w:firstLine="313" w:firstLineChars="112"/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60.55pt;margin-top:-6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FE69dcAAAAM&#10;AQAADwAAAGRycy9kb3ducmV2LnhtbE2PsU7DMBCGdyTewbpKbK3tgGgIcTpUYmGjICQ2N77GUe1z&#10;FLtp8va4E4x39+u77693s3dswjH2gRTIjQCG1AbTU6fg6/NtXQKLSZPRLhAqWDDCrrm/q3VlwpU+&#10;cDqkjmUIxUorsCkNFeexteh13IQBKd9OYfQ65XHsuBn1NcO944UQz9zrnvIHqwfcW2zPh4tXsJ2/&#10;Aw4R9/hzmtrR9kvp3helHlZSvAJLOKe/MNz0szo02ekYLmQic5lRSJmjCtbysQB2SwjxkldHBcX2&#10;qQTe1Px/ieYXUEsDBBQAAAAIAIdO4kD74wJO4QEAAMEDAAAOAAAAZHJzL2Uyb0RvYy54bWytU82O&#10;0zAQviPxDpbvNGklVlXVdLVQLUJCgLTsA7iO01jynzzTJuUB4A04ceHOc/U5GDtJF5bLHvaSjGfG&#10;38z3zXh93VvDjiqC9q7i81nJmXLS19rtK37/5fbVkjNA4WphvFMVPyng15uXL9ZdWKmFb72pVWQE&#10;4mDVhYq3iGFVFCBbZQXMfFCOgo2PViAd476oo+gI3ZpiUZZXRedjHaKXCoC82yHIR8T4FEDfNFqq&#10;rZcHqxwOqFEZgUQJWh2Ab3K3TaMkfmoaUMhMxYkp5i8VIXuXvsVmLVb7KEKr5diCeEoLjzhZoR0V&#10;vUBtBQp2iPo/KKtl9OAbnElvi4FIVoRYzMtH2ty1IqjMhaSGcBEdng9Wfjx+jkzXFb/izAlLAz//&#10;+H7++fv86xubl4vXSaEuwIoS7wKlYv/G97Q3kx/ImYj3TbTpT5QYxUnf00Vf1SOT6dJysVyWFJIU&#10;mw6EXzxcDxHwnfKWJaPikQaYdRXHD4BD6pSSqjl/q43JQzTuHwdhJk+Reh96TBb2u34ktPP1ifjQ&#10;S6A6rY9fOetoDyruaO05M+8dyZxWZjLiZOwmQzhJFyuOnA3mWxxW6xCi3rd52VJTEG4OSJ1mAqmN&#10;ofbYHU02SzBuYVqdv8856+Hlb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FE69dcAAAAMAQAA&#10;DwAAAAAAAAABACAAAAAiAAAAZHJzL2Rvd25yZXYueG1sUEsBAhQAFAAAAAgAh07iQPvjAk7hAQAA&#10;wQMAAA4AAAAAAAAAAQAgAAAAJ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8" w:rightChars="104" w:firstLine="313" w:firstLineChars="112"/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39370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7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18" w:rightChars="104" w:firstLine="313" w:firstLineChars="11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.1pt;margin-top:-3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CRq9tQAAAAI&#10;AQAADwAAAGRycy9kb3ducmV2LnhtbE2PMU/DMBCFdyT+g3VIbK3dCIUQ4nSoxMJGQUhsbnyNI+Jz&#10;ZLtp8u85Jtju7j29+16zX/woZoxpCKRht1UgkLpgB+o1fLy/bCoQKRuyZgyEGlZMsG9vbxpT23Cl&#10;N5yPuRccQqk2GlzOUy1l6hx6k7ZhQmLtHKI3mdfYSxvNlcP9KAulSunNQPzBmQkPDrvv48VreFw+&#10;A04JD/h1nrvohrUaX1et7+926hlExiX/meEXn9GhZaZTuJBNYtRQFmzUsCm5EcvF0wMfTjxUhQLZ&#10;NvJ/gfYHUEsDBBQAAAAIAIdO4kDkDwB/4AEAAMEDAAAOAAAAZHJzL2Uyb0RvYy54bWytU82O0zAQ&#10;viPxDpbvNGkPbFU1XS1Ui5AQIC37AK7jNJb8J8+0SXkAeANOXLjzXH0Oxk7SheWyh70k45nxN/N9&#10;M15f99awo4qgvav4fFZyppz0tXb7it9/uX215AxQuFoY71TFTwr49ebli3UXVmrhW29qFRmBOFh1&#10;oeItYlgVBchWWQEzH5SjYOOjFUjHuC/qKDpCt6ZYlOXrovOxDtFLBUDe7RDkI2J8CqBvGi3V1suD&#10;VQ4H1KiMQKIErQ7AN7nbplESPzUNKGSm4sQU85eKkL1L32KzFqt9FKHVcmxBPKWFR5ys0I6KXqC2&#10;AgU7RP0flNUyevANzqS3xUAkK0Is5uUjbe5aEVTmQlJDuIgOzwcrPx4/R6bril9x5oSlgZ9/fD//&#10;/H3+9Y3Ny8VVUqgLsKLEu0Cp2L/xPe3N5AdyJuJ9E236EyVGcdL3dNFX9chkurRcLJclhSTFpgPh&#10;Fw/XQwR8p7xlyah4pAFmXcXxA+CQOqWkas7famPyEI37x0GYyVOk3ocek4X9rh8J7Xx9Ij70EqhO&#10;6+NXzjrag4o7WnvOzHtHMqeVmYw4GbvJEE7SxYojZ4P5FofVOoSo921ettQUhJsDUqeZQGpjqD12&#10;R5PNEoxbmFbn73POenh5m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gJGr21AAAAAgBAAAPAAAA&#10;AAAAAAEAIAAAACIAAABkcnMvZG93bnJldi54bWxQSwECFAAUAAAACACHTuJA5A8Af+ABAADBAwAA&#10;DgAAAAAAAAABACAAAAAj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8" w:rightChars="104" w:firstLine="313" w:firstLineChars="11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F76BB"/>
    <w:multiLevelType w:val="singleLevel"/>
    <w:tmpl w:val="543F76BB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D47CE2D"/>
    <w:multiLevelType w:val="singleLevel"/>
    <w:tmpl w:val="5D47CE2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2JhMjQ4OWFkMjhkZDg0OGRmOTA3OWE1N2M1NWEifQ=="/>
  </w:docVars>
  <w:rsids>
    <w:rsidRoot w:val="F2BB92E3"/>
    <w:rsid w:val="00001CFD"/>
    <w:rsid w:val="001F6DEE"/>
    <w:rsid w:val="004222BD"/>
    <w:rsid w:val="0051236A"/>
    <w:rsid w:val="006A7877"/>
    <w:rsid w:val="007224C8"/>
    <w:rsid w:val="007E6120"/>
    <w:rsid w:val="00825DF6"/>
    <w:rsid w:val="00AB0393"/>
    <w:rsid w:val="00AB3284"/>
    <w:rsid w:val="00D15ABC"/>
    <w:rsid w:val="00F352BC"/>
    <w:rsid w:val="00F507A6"/>
    <w:rsid w:val="043138AA"/>
    <w:rsid w:val="054422D8"/>
    <w:rsid w:val="06243D23"/>
    <w:rsid w:val="0E360B50"/>
    <w:rsid w:val="13826CA1"/>
    <w:rsid w:val="19624268"/>
    <w:rsid w:val="1B3B7B6B"/>
    <w:rsid w:val="1D3A392E"/>
    <w:rsid w:val="1E195E32"/>
    <w:rsid w:val="1EE057F9"/>
    <w:rsid w:val="2C5B46AD"/>
    <w:rsid w:val="37EF6A9A"/>
    <w:rsid w:val="393D5C25"/>
    <w:rsid w:val="3B8D49CF"/>
    <w:rsid w:val="455B395E"/>
    <w:rsid w:val="49C024AE"/>
    <w:rsid w:val="4CBB3A87"/>
    <w:rsid w:val="4D0B1E80"/>
    <w:rsid w:val="4ED332C3"/>
    <w:rsid w:val="4F2B5635"/>
    <w:rsid w:val="55C54E22"/>
    <w:rsid w:val="5BFBEB13"/>
    <w:rsid w:val="5FF8B6E5"/>
    <w:rsid w:val="60F40378"/>
    <w:rsid w:val="65A141AE"/>
    <w:rsid w:val="66966784"/>
    <w:rsid w:val="692D6FC1"/>
    <w:rsid w:val="6ACB2AA0"/>
    <w:rsid w:val="6EFB7890"/>
    <w:rsid w:val="71F94CFA"/>
    <w:rsid w:val="741841C5"/>
    <w:rsid w:val="78882AEE"/>
    <w:rsid w:val="7E7CC980"/>
    <w:rsid w:val="B7DF02B0"/>
    <w:rsid w:val="CFF78239"/>
    <w:rsid w:val="EEFF9F47"/>
    <w:rsid w:val="F2BB9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spacing w:line="640" w:lineRule="exact"/>
      <w:ind w:firstLine="560"/>
    </w:pPr>
    <w:rPr>
      <w:rFonts w:ascii="仿宋_GB2312" w:eastAsia="仿宋_GB2312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Char Char Char Char"/>
    <w:basedOn w:val="1"/>
    <w:link w:val="8"/>
    <w:qFormat/>
    <w:uiPriority w:val="0"/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lenovo\&#26700;&#38754;\&#27169;&#26495;\2023&#20844;&#25991;&#27169;&#26495;-&#24066;&#31185;&#24037;&#20449;&#23616;\&#28023;&#31185;&#24037;&#20449;-&#20027;&#21160;&#20844;&#24320;&#12289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海科工信-主动公开、通知.dot</Template>
  <Pages>3</Pages>
  <Words>979</Words>
  <Characters>1085</Characters>
  <Lines>2</Lines>
  <Paragraphs>1</Paragraphs>
  <TotalTime>0</TotalTime>
  <ScaleCrop>false</ScaleCrop>
  <LinksUpToDate>false</LinksUpToDate>
  <CharactersWithSpaces>1137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2023-01-30T01:22:00Z</dcterms:created>
  <dc:creator>lenovo</dc:creator>
  <cp:lastModifiedBy>何和天</cp:lastModifiedBy>
  <cp:lastPrinted>2023-02-01T23:17:00Z</cp:lastPrinted>
  <dcterms:modified xsi:type="dcterms:W3CDTF">2023-02-17T07:55:37Z</dcterms:modified>
  <dc:title>kgx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DCF1F45934934AE2AAC244562DA23A1A</vt:lpwstr>
  </property>
</Properties>
</file>