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95EA">
      <w:pPr>
        <w:pStyle w:val="2"/>
        <w:spacing w:before="2" w:line="192" w:lineRule="auto"/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  <w:t>附件</w:t>
      </w:r>
    </w:p>
    <w:p w14:paraId="177AAA10">
      <w:pPr>
        <w:pStyle w:val="2"/>
        <w:spacing w:before="2" w:line="192" w:lineRule="auto"/>
        <w:ind w:left="176"/>
        <w:rPr>
          <w:color w:val="auto"/>
          <w:spacing w:val="7"/>
          <w:sz w:val="43"/>
          <w:szCs w:val="43"/>
        </w:rPr>
      </w:pPr>
      <w:bookmarkStart w:id="0" w:name="_GoBack"/>
      <w:bookmarkEnd w:id="0"/>
    </w:p>
    <w:p w14:paraId="5AC60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专业群需求分析和可行性研究报告（模版）</w:t>
      </w:r>
    </w:p>
    <w:p w14:paraId="3BA3C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52" w:firstLineChars="200"/>
        <w:jc w:val="both"/>
        <w:textAlignment w:val="auto"/>
        <w:rPr>
          <w:spacing w:val="8"/>
          <w:sz w:val="31"/>
          <w:szCs w:val="31"/>
        </w:rPr>
      </w:pPr>
    </w:p>
    <w:p w14:paraId="7935798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2" w:firstLineChars="200"/>
        <w:jc w:val="both"/>
        <w:textAlignment w:val="auto"/>
        <w:rPr>
          <w:spacing w:val="4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专业群服务的相关产业领域发展现状</w:t>
      </w:r>
      <w:r>
        <w:rPr>
          <w:spacing w:val="4"/>
          <w:sz w:val="31"/>
          <w:szCs w:val="31"/>
        </w:rPr>
        <w:t xml:space="preserve"> </w:t>
      </w:r>
    </w:p>
    <w:p w14:paraId="317F3CB2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spacing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国家战略或区域经济社会发展要求</w:t>
      </w:r>
      <w:r>
        <w:rPr>
          <w:rFonts w:hint="eastAsia" w:ascii="楷体_GB2312" w:hAnsi="楷体_GB2312" w:eastAsia="楷体_GB2312" w:cs="楷体_GB2312"/>
          <w:spacing w:val="2"/>
          <w:sz w:val="32"/>
          <w:szCs w:val="32"/>
        </w:rPr>
        <w:t xml:space="preserve"> </w:t>
      </w:r>
    </w:p>
    <w:p w14:paraId="21B030E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从以下某个或某几个方面进行阐述：</w:t>
      </w:r>
    </w:p>
    <w:p w14:paraId="44C5B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28" w:firstLineChars="200"/>
        <w:jc w:val="both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国家战略对相关产业领域的发展要求，包括但不限于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eastAsia="zh-CN"/>
        </w:rPr>
        <w:t>党中央国务院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1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个强国”和“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个中国”战略布局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  <w:t>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乡村振兴战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略、“一带一路”倡议等；</w:t>
      </w:r>
    </w:p>
    <w:p w14:paraId="04F0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jc w:val="both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区域经济社会对相关产业领域的发展要求，包括但不限于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国家主体功能区、国家级新区、区域（省域、市域）重大经济发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展战略等；</w:t>
      </w:r>
    </w:p>
    <w:p w14:paraId="26FE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专业群参与的市域产教联合体、行业产教融合共同体所对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应的产业园区、行业领域等的发展要求。</w:t>
      </w:r>
    </w:p>
    <w:p w14:paraId="21004D22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区域功能定位、建设要求以及空间布局情况</w:t>
      </w:r>
    </w:p>
    <w:p w14:paraId="192C2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16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1.相关产业领域国家空间布局情况，包括各地龙头企业、上</w:t>
      </w:r>
      <w:r>
        <w:rPr>
          <w:rFonts w:ascii="FangSong_GB2312" w:hAnsi="FangSong_GB2312" w:eastAsia="FangSong_GB2312" w:cs="FangSong_GB2312"/>
          <w:sz w:val="31"/>
          <w:szCs w:val="31"/>
        </w:rPr>
        <w:t>下游企业布局情况；</w:t>
      </w:r>
    </w:p>
    <w:p w14:paraId="577D2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20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2.相关产业领域本地布局情况，包括本地相关龙头企业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、上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下游企业布局情况。</w:t>
      </w:r>
    </w:p>
    <w:p w14:paraId="1CFBEE4F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区域促进相关产业领域发展的制度创新、政策引导和激励机制</w:t>
      </w:r>
    </w:p>
    <w:p w14:paraId="17A3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28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区域（省域、市域）促进相关产业领域发展的激励制度政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策；</w:t>
      </w:r>
    </w:p>
    <w:p w14:paraId="71305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20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3" w:type="default"/>
          <w:footerReference r:id="rId4" w:type="default"/>
          <w:pgSz w:w="11907" w:h="16839"/>
          <w:pgMar w:top="2098" w:right="1474" w:bottom="1984" w:left="1587" w:header="0" w:footer="992" w:gutter="0"/>
          <w:pgNumType w:fmt="decimal"/>
          <w:cols w:space="720" w:num="1"/>
        </w:sectPr>
      </w:pPr>
    </w:p>
    <w:p w14:paraId="72EFF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420" w:firstLineChars="200"/>
        <w:textAlignment w:val="auto"/>
        <w:rPr>
          <w:rFonts w:ascii="Arial"/>
          <w:sz w:val="21"/>
        </w:rPr>
      </w:pPr>
    </w:p>
    <w:p w14:paraId="67FE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56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区域（省域、市域）促进职业教育发展的激励制度政策。</w:t>
      </w:r>
    </w:p>
    <w:p w14:paraId="5E7187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6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二、专业群服务的相关产业领域高技能人才供需情况</w:t>
      </w:r>
    </w:p>
    <w:p w14:paraId="295559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8" w:firstLineChars="200"/>
        <w:textAlignment w:val="auto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7"/>
          <w:sz w:val="31"/>
          <w:szCs w:val="31"/>
        </w:rPr>
        <w:t>（一）相关产业领域对高技能人才需求情况</w:t>
      </w:r>
    </w:p>
    <w:p w14:paraId="08C2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28" w:firstLineChars="200"/>
        <w:textAlignment w:val="auto"/>
        <w:rPr>
          <w:rFonts w:hint="default" w:ascii="FangSong_GB2312" w:hAnsi="FangSong_GB2312" w:eastAsia="FangSong_GB2312" w:cs="FangSong_GB2312"/>
          <w:sz w:val="31"/>
          <w:szCs w:val="31"/>
          <w:lang w:val="en-US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相关产业领域对高技能人才总需求情况，包括各地龙头企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业、上下游企业的高技能人才需求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eastAsia="zh-CN"/>
        </w:rPr>
        <w:t>。</w:t>
      </w:r>
    </w:p>
    <w:p w14:paraId="6B1F3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rPr>
          <w:rFonts w:hint="default" w:ascii="FangSong_GB2312" w:hAnsi="FangSong_GB2312" w:eastAsia="FangSong_GB2312" w:cs="FangSong_GB2312"/>
          <w:sz w:val="31"/>
          <w:szCs w:val="31"/>
          <w:lang w:val="en-US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本地相关产业领域对高技能人才需求情况，包括本地龙头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企业、上下游企业的高技能人才需求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eastAsia="zh-CN"/>
        </w:rPr>
        <w:t>。</w:t>
      </w:r>
    </w:p>
    <w:p w14:paraId="460723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8" w:firstLineChars="200"/>
        <w:textAlignment w:val="auto"/>
        <w:rPr>
          <w:rFonts w:hint="eastAsia" w:ascii="楷体_GB2312" w:hAnsi="楷体_GB2312" w:eastAsia="楷体_GB2312" w:cs="楷体_GB2312"/>
          <w:spacing w:val="7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7"/>
          <w:sz w:val="31"/>
          <w:szCs w:val="31"/>
        </w:rPr>
        <w:t>（二）企业典型职业岗位能力分析</w:t>
      </w:r>
    </w:p>
    <w:p w14:paraId="5BDFD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20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专业群对应的产业链关键环节、岗位名称，职业岗位（群）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的新要求，请列出专业能力和非专业能力各不少于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项，包括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技术链条（工艺、设备、材料等）、劳动组织、管理方式</w:t>
      </w:r>
      <w:r>
        <w:rPr>
          <w:rFonts w:ascii="FangSong_GB2312" w:hAnsi="FangSong_GB2312" w:eastAsia="FangSong_GB2312" w:cs="FangSong_GB2312"/>
          <w:sz w:val="31"/>
          <w:szCs w:val="31"/>
        </w:rPr>
        <w:t>、工作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方式变化情况（见表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）。</w:t>
      </w:r>
    </w:p>
    <w:p w14:paraId="62D91AFF">
      <w:pPr>
        <w:spacing w:before="98" w:line="212" w:lineRule="auto"/>
        <w:ind w:left="158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表</w:t>
      </w:r>
      <w:r>
        <w:rPr>
          <w:rFonts w:ascii="FangSong_GB2312" w:hAnsi="FangSong_GB2312" w:eastAsia="FangSong_GB2312" w:cs="FangSong_GB2312"/>
          <w:spacing w:val="-4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1 相关企业职业岗位对人才需求现状一览表</w:t>
      </w:r>
    </w:p>
    <w:tbl>
      <w:tblPr>
        <w:tblStyle w:val="8"/>
        <w:tblW w:w="9207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030"/>
        <w:gridCol w:w="1029"/>
        <w:gridCol w:w="776"/>
        <w:gridCol w:w="1064"/>
        <w:gridCol w:w="710"/>
        <w:gridCol w:w="2034"/>
        <w:gridCol w:w="894"/>
        <w:gridCol w:w="1002"/>
      </w:tblGrid>
      <w:tr w14:paraId="7E66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7" w:hRule="atLeast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D36B8BE">
            <w:pPr>
              <w:spacing w:line="273" w:lineRule="auto"/>
              <w:rPr>
                <w:rFonts w:ascii="Arial"/>
                <w:sz w:val="21"/>
              </w:rPr>
            </w:pPr>
          </w:p>
          <w:p w14:paraId="5C144D4C">
            <w:pPr>
              <w:spacing w:line="273" w:lineRule="auto"/>
              <w:rPr>
                <w:rFonts w:ascii="Arial"/>
                <w:sz w:val="21"/>
              </w:rPr>
            </w:pPr>
          </w:p>
          <w:p w14:paraId="446EF3C6">
            <w:pPr>
              <w:spacing w:before="78" w:line="217" w:lineRule="auto"/>
              <w:ind w:left="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030" w:type="dxa"/>
            <w:tcBorders>
              <w:top w:val="single" w:color="000000" w:sz="6" w:space="0"/>
            </w:tcBorders>
            <w:vAlign w:val="top"/>
          </w:tcPr>
          <w:p w14:paraId="6FE5FB85">
            <w:pPr>
              <w:spacing w:before="268" w:line="267" w:lineRule="auto"/>
              <w:ind w:left="179" w:right="155" w:hanging="20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4"/>
                <w:szCs w:val="24"/>
              </w:rPr>
              <w:t>专业群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5"/>
                <w:sz w:val="24"/>
                <w:szCs w:val="24"/>
              </w:rPr>
              <w:t>中专业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39"/>
                <w:sz w:val="24"/>
                <w:szCs w:val="24"/>
              </w:rPr>
              <w:t>名称</w:t>
            </w:r>
          </w:p>
        </w:tc>
        <w:tc>
          <w:tcPr>
            <w:tcW w:w="1029" w:type="dxa"/>
            <w:tcBorders>
              <w:top w:val="single" w:color="000000" w:sz="6" w:space="0"/>
            </w:tcBorders>
            <w:vAlign w:val="top"/>
          </w:tcPr>
          <w:p w14:paraId="72BE1A43">
            <w:pPr>
              <w:spacing w:before="90" w:line="259" w:lineRule="auto"/>
              <w:ind w:left="148" w:right="152" w:firstLine="1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4"/>
                <w:szCs w:val="24"/>
              </w:rPr>
              <w:t>专业群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对应产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业链关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键环节</w:t>
            </w:r>
          </w:p>
        </w:tc>
        <w:tc>
          <w:tcPr>
            <w:tcW w:w="776" w:type="dxa"/>
            <w:tcBorders>
              <w:top w:val="single" w:color="000000" w:sz="6" w:space="0"/>
            </w:tcBorders>
            <w:vAlign w:val="top"/>
          </w:tcPr>
          <w:p w14:paraId="280CA13C">
            <w:pPr>
              <w:spacing w:line="368" w:lineRule="auto"/>
              <w:rPr>
                <w:rFonts w:ascii="Arial"/>
                <w:sz w:val="21"/>
              </w:rPr>
            </w:pPr>
          </w:p>
          <w:p w14:paraId="1FB31492">
            <w:pPr>
              <w:spacing w:before="78" w:line="262" w:lineRule="auto"/>
              <w:ind w:left="144" w:right="144" w:firstLine="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3"/>
                <w:sz w:val="24"/>
                <w:szCs w:val="24"/>
              </w:rPr>
              <w:t>岗位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064" w:type="dxa"/>
            <w:tcBorders>
              <w:top w:val="single" w:color="000000" w:sz="6" w:space="0"/>
            </w:tcBorders>
            <w:vAlign w:val="top"/>
          </w:tcPr>
          <w:p w14:paraId="4A7A7971">
            <w:pPr>
              <w:spacing w:before="266" w:line="268" w:lineRule="auto"/>
              <w:ind w:left="61" w:right="47" w:firstLine="2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24"/>
                <w:szCs w:val="24"/>
              </w:rPr>
              <w:t>区域内相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4"/>
                <w:szCs w:val="24"/>
              </w:rPr>
              <w:t>关规上企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31"/>
                <w:sz w:val="24"/>
                <w:szCs w:val="24"/>
              </w:rPr>
              <w:t>业数量</w:t>
            </w:r>
          </w:p>
        </w:tc>
        <w:tc>
          <w:tcPr>
            <w:tcW w:w="710" w:type="dxa"/>
            <w:tcBorders>
              <w:top w:val="single" w:color="000000" w:sz="6" w:space="0"/>
            </w:tcBorders>
            <w:vAlign w:val="top"/>
          </w:tcPr>
          <w:p w14:paraId="587AC68E">
            <w:pPr>
              <w:spacing w:before="267" w:line="217" w:lineRule="auto"/>
              <w:ind w:left="12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年需</w:t>
            </w:r>
          </w:p>
          <w:p w14:paraId="4E783AD8">
            <w:pPr>
              <w:spacing w:before="77" w:line="217" w:lineRule="auto"/>
              <w:ind w:left="1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4"/>
                <w:szCs w:val="24"/>
              </w:rPr>
              <w:t>求人</w:t>
            </w:r>
          </w:p>
          <w:p w14:paraId="165D11CB">
            <w:pPr>
              <w:spacing w:before="78" w:line="218" w:lineRule="auto"/>
              <w:ind w:left="24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4"/>
                <w:szCs w:val="24"/>
              </w:rPr>
              <w:t>数</w:t>
            </w:r>
          </w:p>
        </w:tc>
        <w:tc>
          <w:tcPr>
            <w:tcW w:w="2034" w:type="dxa"/>
            <w:tcBorders>
              <w:top w:val="single" w:color="000000" w:sz="6" w:space="0"/>
            </w:tcBorders>
            <w:vAlign w:val="top"/>
          </w:tcPr>
          <w:p w14:paraId="2317594A">
            <w:pPr>
              <w:spacing w:line="273" w:lineRule="auto"/>
              <w:rPr>
                <w:rFonts w:ascii="Arial"/>
                <w:sz w:val="21"/>
              </w:rPr>
            </w:pPr>
          </w:p>
          <w:p w14:paraId="211A703C">
            <w:pPr>
              <w:spacing w:line="274" w:lineRule="auto"/>
              <w:rPr>
                <w:rFonts w:ascii="Arial"/>
                <w:sz w:val="21"/>
              </w:rPr>
            </w:pPr>
          </w:p>
          <w:p w14:paraId="5DBA88F5">
            <w:pPr>
              <w:spacing w:before="78" w:line="214" w:lineRule="auto"/>
              <w:ind w:left="1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职业能力新要求</w:t>
            </w:r>
          </w:p>
        </w:tc>
        <w:tc>
          <w:tcPr>
            <w:tcW w:w="894" w:type="dxa"/>
            <w:tcBorders>
              <w:top w:val="single" w:color="000000" w:sz="6" w:space="0"/>
            </w:tcBorders>
            <w:vAlign w:val="top"/>
          </w:tcPr>
          <w:p w14:paraId="6FEE591D">
            <w:pPr>
              <w:spacing w:line="367" w:lineRule="auto"/>
              <w:rPr>
                <w:rFonts w:ascii="Arial"/>
                <w:sz w:val="21"/>
              </w:rPr>
            </w:pPr>
          </w:p>
          <w:p w14:paraId="77B89282">
            <w:pPr>
              <w:spacing w:before="78" w:line="263" w:lineRule="auto"/>
              <w:ind w:left="217" w:right="75" w:hanging="11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年供给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100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7F08820">
            <w:pPr>
              <w:spacing w:line="367" w:lineRule="auto"/>
              <w:rPr>
                <w:rFonts w:ascii="Arial"/>
                <w:sz w:val="21"/>
              </w:rPr>
            </w:pPr>
          </w:p>
          <w:p w14:paraId="38F95CD1">
            <w:pPr>
              <w:spacing w:before="78" w:line="263" w:lineRule="auto"/>
              <w:ind w:left="155" w:right="131" w:hanging="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本校供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24"/>
                <w:szCs w:val="24"/>
              </w:rPr>
              <w:t>给人数</w:t>
            </w:r>
          </w:p>
        </w:tc>
      </w:tr>
      <w:tr w14:paraId="64F89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68" w:type="dxa"/>
            <w:tcBorders>
              <w:left w:val="single" w:color="000000" w:sz="6" w:space="0"/>
            </w:tcBorders>
            <w:vAlign w:val="top"/>
          </w:tcPr>
          <w:p w14:paraId="342BF719">
            <w:pPr>
              <w:spacing w:line="308" w:lineRule="auto"/>
              <w:rPr>
                <w:rFonts w:ascii="Arial"/>
                <w:sz w:val="21"/>
              </w:rPr>
            </w:pPr>
          </w:p>
          <w:p w14:paraId="1AE71BC1">
            <w:pPr>
              <w:spacing w:line="309" w:lineRule="auto"/>
              <w:rPr>
                <w:rFonts w:ascii="Arial"/>
                <w:sz w:val="21"/>
              </w:rPr>
            </w:pPr>
          </w:p>
          <w:p w14:paraId="1861E811">
            <w:pPr>
              <w:spacing w:before="69" w:line="186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top"/>
          </w:tcPr>
          <w:p w14:paraId="23FC1A0D">
            <w:pPr>
              <w:spacing w:line="273" w:lineRule="auto"/>
              <w:rPr>
                <w:rFonts w:ascii="Arial"/>
                <w:sz w:val="21"/>
              </w:rPr>
            </w:pPr>
          </w:p>
          <w:p w14:paraId="7139102F">
            <w:pPr>
              <w:spacing w:line="274" w:lineRule="auto"/>
              <w:rPr>
                <w:rFonts w:ascii="Arial"/>
                <w:sz w:val="21"/>
              </w:rPr>
            </w:pPr>
          </w:p>
          <w:p w14:paraId="73CFFEA3">
            <w:pPr>
              <w:spacing w:before="78" w:line="21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专业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top"/>
          </w:tcPr>
          <w:p w14:paraId="7633489B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631D54FA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59F5691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EB29B8D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4B40FA1E">
            <w:pPr>
              <w:spacing w:before="88" w:line="214" w:lineRule="auto"/>
              <w:ind w:left="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专业能力：</w:t>
            </w:r>
          </w:p>
          <w:p w14:paraId="63E706FA">
            <w:pPr>
              <w:spacing w:before="81" w:line="214" w:lineRule="auto"/>
              <w:ind w:left="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非专业能力：</w:t>
            </w:r>
          </w:p>
          <w:p w14:paraId="3D6DFEE7">
            <w:pPr>
              <w:spacing w:before="82"/>
              <w:ind w:left="57" w:right="42" w:hanging="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劳动组织、管理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方式、工作方式</w:t>
            </w:r>
          </w:p>
        </w:tc>
        <w:tc>
          <w:tcPr>
            <w:tcW w:w="894" w:type="dxa"/>
            <w:vAlign w:val="top"/>
          </w:tcPr>
          <w:p w14:paraId="19220F70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tcBorders>
              <w:right w:val="single" w:color="000000" w:sz="6" w:space="0"/>
            </w:tcBorders>
            <w:vAlign w:val="top"/>
          </w:tcPr>
          <w:p w14:paraId="50B437ED">
            <w:pPr>
              <w:rPr>
                <w:rFonts w:ascii="Arial"/>
                <w:sz w:val="21"/>
              </w:rPr>
            </w:pPr>
          </w:p>
        </w:tc>
      </w:tr>
      <w:tr w14:paraId="6D84C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1" w:hRule="atLeast"/>
        </w:trPr>
        <w:tc>
          <w:tcPr>
            <w:tcW w:w="668" w:type="dxa"/>
            <w:tcBorders>
              <w:left w:val="single" w:color="000000" w:sz="6" w:space="0"/>
            </w:tcBorders>
            <w:vAlign w:val="top"/>
          </w:tcPr>
          <w:p w14:paraId="4BF8C022">
            <w:pPr>
              <w:spacing w:line="308" w:lineRule="auto"/>
              <w:rPr>
                <w:rFonts w:ascii="Arial"/>
                <w:sz w:val="21"/>
              </w:rPr>
            </w:pPr>
          </w:p>
          <w:p w14:paraId="60F7D263">
            <w:pPr>
              <w:spacing w:line="309" w:lineRule="auto"/>
              <w:rPr>
                <w:rFonts w:ascii="Arial"/>
                <w:sz w:val="21"/>
              </w:rPr>
            </w:pPr>
          </w:p>
          <w:p w14:paraId="34835EAB">
            <w:pPr>
              <w:spacing w:before="69" w:line="186" w:lineRule="auto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top"/>
          </w:tcPr>
          <w:p w14:paraId="714CAA06">
            <w:pPr>
              <w:spacing w:line="273" w:lineRule="auto"/>
              <w:rPr>
                <w:rFonts w:ascii="Arial"/>
                <w:sz w:val="21"/>
              </w:rPr>
            </w:pPr>
          </w:p>
          <w:p w14:paraId="28CCDA7D">
            <w:pPr>
              <w:spacing w:line="274" w:lineRule="auto"/>
              <w:rPr>
                <w:rFonts w:ascii="Arial"/>
                <w:sz w:val="21"/>
              </w:rPr>
            </w:pPr>
          </w:p>
          <w:p w14:paraId="7A11FFDF">
            <w:pPr>
              <w:spacing w:before="78" w:line="21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专业</w:t>
            </w:r>
            <w:r>
              <w:rPr>
                <w:rFonts w:ascii="FangSong_GB2312" w:hAnsi="FangSong_GB2312" w:eastAsia="FangSong_GB2312" w:cs="FangSong_GB2312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top"/>
          </w:tcPr>
          <w:p w14:paraId="288A3394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2936F55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44ADDFD6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D9B1EF0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02C06F22">
            <w:pPr>
              <w:spacing w:before="89" w:line="214" w:lineRule="auto"/>
              <w:ind w:left="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专业能力：</w:t>
            </w:r>
          </w:p>
          <w:p w14:paraId="073EA6F7">
            <w:pPr>
              <w:spacing w:before="81" w:line="214" w:lineRule="auto"/>
              <w:ind w:left="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非专业能力：</w:t>
            </w:r>
          </w:p>
          <w:p w14:paraId="7EB8A6F3">
            <w:pPr>
              <w:spacing w:before="81" w:line="239" w:lineRule="auto"/>
              <w:ind w:left="57" w:right="42" w:hanging="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劳动组织、管理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方式、工作方式</w:t>
            </w:r>
          </w:p>
        </w:tc>
        <w:tc>
          <w:tcPr>
            <w:tcW w:w="894" w:type="dxa"/>
            <w:vAlign w:val="top"/>
          </w:tcPr>
          <w:p w14:paraId="0F343EE3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tcBorders>
              <w:right w:val="single" w:color="000000" w:sz="6" w:space="0"/>
            </w:tcBorders>
            <w:vAlign w:val="top"/>
          </w:tcPr>
          <w:p w14:paraId="3B7B6163">
            <w:pPr>
              <w:rPr>
                <w:rFonts w:ascii="Arial"/>
                <w:sz w:val="21"/>
              </w:rPr>
            </w:pPr>
          </w:p>
        </w:tc>
      </w:tr>
      <w:tr w14:paraId="574FC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5" w:hRule="atLeast"/>
        </w:trPr>
        <w:tc>
          <w:tcPr>
            <w:tcW w:w="66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7C6D1D2">
            <w:pPr>
              <w:spacing w:line="310" w:lineRule="auto"/>
              <w:rPr>
                <w:rFonts w:ascii="Arial"/>
                <w:sz w:val="21"/>
              </w:rPr>
            </w:pPr>
          </w:p>
          <w:p w14:paraId="3DA92D24">
            <w:pPr>
              <w:spacing w:line="310" w:lineRule="auto"/>
              <w:rPr>
                <w:rFonts w:ascii="Arial"/>
                <w:sz w:val="21"/>
              </w:rPr>
            </w:pPr>
          </w:p>
          <w:p w14:paraId="7AB9AC0E">
            <w:pPr>
              <w:spacing w:before="69" w:line="186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bottom w:val="single" w:color="000000" w:sz="6" w:space="0"/>
            </w:tcBorders>
            <w:vAlign w:val="top"/>
          </w:tcPr>
          <w:p w14:paraId="4846EA6C">
            <w:pPr>
              <w:spacing w:line="252" w:lineRule="auto"/>
              <w:rPr>
                <w:rFonts w:ascii="Arial"/>
                <w:sz w:val="21"/>
              </w:rPr>
            </w:pPr>
          </w:p>
          <w:p w14:paraId="6704D98C">
            <w:pPr>
              <w:spacing w:line="253" w:lineRule="auto"/>
              <w:rPr>
                <w:rFonts w:ascii="Arial"/>
                <w:sz w:val="21"/>
              </w:rPr>
            </w:pPr>
          </w:p>
          <w:p w14:paraId="6FB27387">
            <w:pPr>
              <w:spacing w:line="253" w:lineRule="auto"/>
              <w:rPr>
                <w:rFonts w:ascii="Arial"/>
                <w:sz w:val="21"/>
              </w:rPr>
            </w:pPr>
          </w:p>
          <w:p w14:paraId="2DC766B9">
            <w:pPr>
              <w:spacing w:before="69" w:line="75" w:lineRule="exact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029" w:type="dxa"/>
            <w:tcBorders>
              <w:bottom w:val="single" w:color="000000" w:sz="6" w:space="0"/>
            </w:tcBorders>
            <w:vAlign w:val="top"/>
          </w:tcPr>
          <w:p w14:paraId="3B7B065B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tcBorders>
              <w:bottom w:val="single" w:color="000000" w:sz="6" w:space="0"/>
            </w:tcBorders>
            <w:vAlign w:val="top"/>
          </w:tcPr>
          <w:p w14:paraId="232CB9EE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bottom w:val="single" w:color="000000" w:sz="6" w:space="0"/>
            </w:tcBorders>
            <w:vAlign w:val="top"/>
          </w:tcPr>
          <w:p w14:paraId="39A5A4E2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bottom w:val="single" w:color="000000" w:sz="6" w:space="0"/>
            </w:tcBorders>
            <w:vAlign w:val="top"/>
          </w:tcPr>
          <w:p w14:paraId="5F484D75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tcBorders>
              <w:bottom w:val="single" w:color="000000" w:sz="6" w:space="0"/>
            </w:tcBorders>
            <w:vAlign w:val="top"/>
          </w:tcPr>
          <w:p w14:paraId="2FD252E2">
            <w:pPr>
              <w:spacing w:before="93" w:line="214" w:lineRule="auto"/>
              <w:ind w:left="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专业能力：</w:t>
            </w:r>
          </w:p>
          <w:p w14:paraId="7D95C1CC">
            <w:pPr>
              <w:spacing w:before="81" w:line="214" w:lineRule="auto"/>
              <w:ind w:left="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非专业能力：</w:t>
            </w:r>
          </w:p>
          <w:p w14:paraId="766A93D0">
            <w:pPr>
              <w:spacing w:before="81" w:line="243" w:lineRule="auto"/>
              <w:ind w:left="57" w:right="42" w:hanging="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劳动组织、管理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方式、工作方式</w:t>
            </w:r>
          </w:p>
        </w:tc>
        <w:tc>
          <w:tcPr>
            <w:tcW w:w="894" w:type="dxa"/>
            <w:tcBorders>
              <w:bottom w:val="single" w:color="000000" w:sz="6" w:space="0"/>
            </w:tcBorders>
            <w:vAlign w:val="top"/>
          </w:tcPr>
          <w:p w14:paraId="139D2B96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0689DA3">
            <w:pPr>
              <w:rPr>
                <w:rFonts w:ascii="Arial"/>
                <w:sz w:val="21"/>
              </w:rPr>
            </w:pPr>
          </w:p>
        </w:tc>
      </w:tr>
    </w:tbl>
    <w:p w14:paraId="6985ADF7">
      <w:pPr>
        <w:rPr>
          <w:rFonts w:ascii="Arial"/>
          <w:sz w:val="21"/>
        </w:rPr>
      </w:pPr>
    </w:p>
    <w:p w14:paraId="2CD4817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339" w:bottom="1369" w:left="1344" w:header="0" w:footer="992" w:gutter="0"/>
          <w:pgNumType w:fmt="decimal"/>
          <w:cols w:space="720" w:num="1"/>
        </w:sectPr>
      </w:pPr>
    </w:p>
    <w:p w14:paraId="56712D83">
      <w:pPr>
        <w:spacing w:line="430" w:lineRule="auto"/>
        <w:rPr>
          <w:rFonts w:ascii="Arial"/>
          <w:sz w:val="21"/>
        </w:rPr>
      </w:pPr>
    </w:p>
    <w:p w14:paraId="6E5F40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8" w:firstLineChars="200"/>
        <w:textAlignment w:val="auto"/>
        <w:rPr>
          <w:rFonts w:hint="eastAsia" w:ascii="楷体_GB2312" w:hAnsi="楷体_GB2312" w:eastAsia="楷体_GB2312" w:cs="楷体_GB2312"/>
          <w:spacing w:val="7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7"/>
          <w:sz w:val="31"/>
          <w:szCs w:val="31"/>
        </w:rPr>
        <w:t>（三）本区域相关专业群布局及人才供给情况</w:t>
      </w:r>
    </w:p>
    <w:p w14:paraId="30AB8550">
      <w:pPr>
        <w:spacing w:before="105" w:line="317" w:lineRule="auto"/>
        <w:ind w:left="13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1.区域（省域、市域）高职学校相关专业群布局及人才供给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情况</w:t>
      </w:r>
    </w:p>
    <w:p w14:paraId="4755B0FE">
      <w:pPr>
        <w:spacing w:before="55" w:line="222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2.本学校相关专业群布局及人才供给情况</w:t>
      </w:r>
    </w:p>
    <w:p w14:paraId="08B1B279">
      <w:pPr>
        <w:pStyle w:val="2"/>
        <w:spacing w:before="185" w:line="194" w:lineRule="auto"/>
        <w:ind w:left="648"/>
        <w:outlineLvl w:val="0"/>
        <w:rPr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三、专业群服务的相关产业领域技术服务供需情况</w:t>
      </w:r>
    </w:p>
    <w:p w14:paraId="56D4C6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8" w:firstLineChars="200"/>
        <w:textAlignment w:val="auto"/>
        <w:rPr>
          <w:rFonts w:hint="eastAsia" w:ascii="楷体_GB2312" w:hAnsi="楷体_GB2312" w:eastAsia="楷体_GB2312" w:cs="楷体_GB2312"/>
          <w:spacing w:val="7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7"/>
          <w:sz w:val="31"/>
          <w:szCs w:val="31"/>
        </w:rPr>
        <w:t>（一）区域（省域、市域）相关产业领域对技术创新、成果转化、技术服务需求情况</w:t>
      </w:r>
    </w:p>
    <w:p w14:paraId="2AAF52D5">
      <w:pPr>
        <w:spacing w:before="103" w:line="316" w:lineRule="auto"/>
        <w:ind w:left="5" w:right="60" w:firstLine="661"/>
        <w:rPr>
          <w:rFonts w:ascii="FangSong_GB2312" w:hAnsi="FangSong_GB2312" w:eastAsia="FangSong_GB2312" w:cs="FangSong_GB2312"/>
          <w:spacing w:val="0"/>
          <w:sz w:val="31"/>
          <w:szCs w:val="31"/>
        </w:rPr>
      </w:pPr>
      <w:r>
        <w:rPr>
          <w:rFonts w:ascii="Times New Roman" w:hAnsi="Times New Roman" w:eastAsia="Times New Roman" w:cs="Times New Roman"/>
          <w:spacing w:val="0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0"/>
          <w:sz w:val="31"/>
          <w:szCs w:val="31"/>
        </w:rPr>
        <w:t>区域（省域、市域）相关产业领域对技术创新、成果转化、 技术服务需求情况</w:t>
      </w:r>
    </w:p>
    <w:p w14:paraId="5DC9F509">
      <w:pPr>
        <w:spacing w:before="57" w:line="278" w:lineRule="auto"/>
        <w:ind w:left="18" w:firstLine="617"/>
        <w:outlineLvl w:val="1"/>
        <w:rPr>
          <w:rFonts w:ascii="FangSong_GB2312" w:hAnsi="FangSong_GB2312" w:eastAsia="FangSong_GB2312" w:cs="FangSong_GB2312"/>
          <w:spacing w:val="0"/>
          <w:sz w:val="31"/>
          <w:szCs w:val="31"/>
        </w:rPr>
      </w:pPr>
      <w:r>
        <w:rPr>
          <w:rFonts w:ascii="Times New Roman" w:hAnsi="Times New Roman" w:eastAsia="Times New Roman" w:cs="Times New Roman"/>
          <w:spacing w:val="0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0"/>
          <w:sz w:val="31"/>
          <w:szCs w:val="31"/>
        </w:rPr>
        <w:t>区域领军企业对高职学校技术创新、成果转化、技术服务 需求情况（见表</w:t>
      </w:r>
      <w:r>
        <w:rPr>
          <w:rFonts w:ascii="Times New Roman" w:hAnsi="Times New Roman" w:eastAsia="Times New Roman" w:cs="Times New Roman"/>
          <w:spacing w:val="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0"/>
          <w:sz w:val="31"/>
          <w:szCs w:val="31"/>
        </w:rPr>
        <w:t>）</w:t>
      </w:r>
    </w:p>
    <w:p w14:paraId="26F8D0BE">
      <w:pPr>
        <w:spacing w:before="211" w:line="213" w:lineRule="auto"/>
        <w:ind w:left="281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0"/>
          <w:sz w:val="30"/>
          <w:szCs w:val="30"/>
        </w:rPr>
        <w:t>表</w:t>
      </w:r>
      <w:r>
        <w:rPr>
          <w:rFonts w:ascii="FangSong_GB2312" w:hAnsi="FangSong_GB2312" w:eastAsia="FangSong_GB2312" w:cs="FangSong_GB2312"/>
          <w:spacing w:val="-7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30"/>
          <w:szCs w:val="30"/>
        </w:rPr>
        <w:t>2 技术服务需求情况表</w:t>
      </w:r>
    </w:p>
    <w:tbl>
      <w:tblPr>
        <w:tblStyle w:val="8"/>
        <w:tblW w:w="8292" w:type="dxa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52"/>
        <w:gridCol w:w="1274"/>
        <w:gridCol w:w="1256"/>
        <w:gridCol w:w="1257"/>
        <w:gridCol w:w="1256"/>
        <w:gridCol w:w="1267"/>
      </w:tblGrid>
      <w:tr w14:paraId="14076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4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549DE311">
            <w:pPr>
              <w:spacing w:before="275" w:line="206" w:lineRule="auto"/>
              <w:ind w:left="2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号</w:t>
            </w:r>
          </w:p>
        </w:tc>
        <w:tc>
          <w:tcPr>
            <w:tcW w:w="1352" w:type="dxa"/>
            <w:tcBorders>
              <w:top w:val="single" w:color="000000" w:sz="6" w:space="0"/>
            </w:tcBorders>
            <w:vAlign w:val="top"/>
          </w:tcPr>
          <w:p w14:paraId="73C43981">
            <w:pPr>
              <w:spacing w:before="87" w:line="253" w:lineRule="auto"/>
              <w:ind w:left="198" w:right="194" w:firstLine="1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专业群对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应产业链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关键环节</w:t>
            </w:r>
          </w:p>
        </w:tc>
        <w:tc>
          <w:tcPr>
            <w:tcW w:w="1274" w:type="dxa"/>
            <w:tcBorders>
              <w:top w:val="single" w:color="000000" w:sz="6" w:space="0"/>
            </w:tcBorders>
            <w:vAlign w:val="top"/>
          </w:tcPr>
          <w:p w14:paraId="2D96F943">
            <w:pPr>
              <w:spacing w:before="268" w:line="262" w:lineRule="auto"/>
              <w:ind w:left="391" w:right="152" w:hanging="24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领军企业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1256" w:type="dxa"/>
            <w:tcBorders>
              <w:top w:val="single" w:color="000000" w:sz="6" w:space="0"/>
            </w:tcBorders>
            <w:vAlign w:val="top"/>
          </w:tcPr>
          <w:p w14:paraId="3CEDCA37">
            <w:pPr>
              <w:spacing w:before="268" w:line="261" w:lineRule="auto"/>
              <w:ind w:left="140" w:right="141" w:firstLine="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核心产品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（服务）</w:t>
            </w:r>
          </w:p>
        </w:tc>
        <w:tc>
          <w:tcPr>
            <w:tcW w:w="1257" w:type="dxa"/>
            <w:tcBorders>
              <w:top w:val="single" w:color="000000" w:sz="6" w:space="0"/>
            </w:tcBorders>
            <w:vAlign w:val="top"/>
          </w:tcPr>
          <w:p w14:paraId="0791D5BC">
            <w:pPr>
              <w:spacing w:before="268" w:line="261" w:lineRule="auto"/>
              <w:ind w:left="164" w:right="140" w:hanging="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技术创新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4"/>
                <w:szCs w:val="24"/>
              </w:rPr>
              <w:t>需求简介</w:t>
            </w:r>
          </w:p>
        </w:tc>
        <w:tc>
          <w:tcPr>
            <w:tcW w:w="1256" w:type="dxa"/>
            <w:tcBorders>
              <w:top w:val="single" w:color="000000" w:sz="6" w:space="0"/>
            </w:tcBorders>
            <w:vAlign w:val="top"/>
          </w:tcPr>
          <w:p w14:paraId="3AE646FF">
            <w:pPr>
              <w:spacing w:before="268" w:line="261" w:lineRule="auto"/>
              <w:ind w:left="164" w:right="139" w:hanging="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成果转化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4"/>
                <w:szCs w:val="24"/>
              </w:rPr>
              <w:t>需求简介</w:t>
            </w:r>
          </w:p>
        </w:tc>
        <w:tc>
          <w:tcPr>
            <w:tcW w:w="126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7588992">
            <w:pPr>
              <w:spacing w:before="268" w:line="261" w:lineRule="auto"/>
              <w:ind w:left="169" w:right="142" w:hanging="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技术服务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4"/>
                <w:szCs w:val="24"/>
              </w:rPr>
              <w:t>需求简介</w:t>
            </w:r>
          </w:p>
        </w:tc>
      </w:tr>
      <w:tr w14:paraId="2C6F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630" w:type="dxa"/>
            <w:tcBorders>
              <w:left w:val="single" w:color="000000" w:sz="6" w:space="0"/>
            </w:tcBorders>
            <w:vAlign w:val="top"/>
          </w:tcPr>
          <w:p w14:paraId="533C9A79">
            <w:pPr>
              <w:spacing w:before="123" w:line="176" w:lineRule="auto"/>
              <w:ind w:left="1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top"/>
          </w:tcPr>
          <w:p w14:paraId="2FCF9F4E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99659A4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37B5E52B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5C6A4B26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6B7FD003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tcBorders>
              <w:right w:val="single" w:color="000000" w:sz="6" w:space="0"/>
            </w:tcBorders>
            <w:vAlign w:val="top"/>
          </w:tcPr>
          <w:p w14:paraId="31A5A5DD">
            <w:pPr>
              <w:rPr>
                <w:rFonts w:ascii="Arial"/>
                <w:sz w:val="21"/>
              </w:rPr>
            </w:pPr>
          </w:p>
        </w:tc>
      </w:tr>
      <w:tr w14:paraId="28DF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30" w:type="dxa"/>
            <w:tcBorders>
              <w:left w:val="single" w:color="000000" w:sz="6" w:space="0"/>
            </w:tcBorders>
            <w:vAlign w:val="top"/>
          </w:tcPr>
          <w:p w14:paraId="1F188F9E">
            <w:pPr>
              <w:spacing w:before="127" w:line="174" w:lineRule="auto"/>
              <w:ind w:left="1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top"/>
          </w:tcPr>
          <w:p w14:paraId="2464313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8F79EB2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1D6D50AC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685CA9C6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03DAAF9F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tcBorders>
              <w:right w:val="single" w:color="000000" w:sz="6" w:space="0"/>
            </w:tcBorders>
            <w:vAlign w:val="top"/>
          </w:tcPr>
          <w:p w14:paraId="4309D20B">
            <w:pPr>
              <w:rPr>
                <w:rFonts w:ascii="Arial"/>
                <w:sz w:val="21"/>
              </w:rPr>
            </w:pPr>
          </w:p>
        </w:tc>
      </w:tr>
      <w:tr w14:paraId="21E43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</w:trPr>
        <w:tc>
          <w:tcPr>
            <w:tcW w:w="630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AC9EC32">
            <w:pPr>
              <w:spacing w:before="130" w:line="185" w:lineRule="auto"/>
              <w:ind w:left="1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bottom w:val="single" w:color="000000" w:sz="6" w:space="0"/>
            </w:tcBorders>
            <w:vAlign w:val="top"/>
          </w:tcPr>
          <w:p w14:paraId="08D4808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bottom w:val="single" w:color="000000" w:sz="6" w:space="0"/>
            </w:tcBorders>
            <w:vAlign w:val="top"/>
          </w:tcPr>
          <w:p w14:paraId="115C7975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>
              <w:bottom w:val="single" w:color="000000" w:sz="6" w:space="0"/>
            </w:tcBorders>
            <w:vAlign w:val="top"/>
          </w:tcPr>
          <w:p w14:paraId="5E55483E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bottom w:val="single" w:color="000000" w:sz="6" w:space="0"/>
            </w:tcBorders>
            <w:vAlign w:val="top"/>
          </w:tcPr>
          <w:p w14:paraId="5979CC1A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>
              <w:bottom w:val="single" w:color="000000" w:sz="6" w:space="0"/>
            </w:tcBorders>
            <w:vAlign w:val="top"/>
          </w:tcPr>
          <w:p w14:paraId="53A7CECC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5318246">
            <w:pPr>
              <w:rPr>
                <w:rFonts w:ascii="Arial"/>
                <w:sz w:val="21"/>
              </w:rPr>
            </w:pPr>
          </w:p>
        </w:tc>
      </w:tr>
    </w:tbl>
    <w:p w14:paraId="27B83B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8" w:firstLineChars="200"/>
        <w:textAlignment w:val="auto"/>
        <w:rPr>
          <w:rFonts w:hint="eastAsia" w:ascii="楷体_GB2312" w:hAnsi="楷体_GB2312" w:eastAsia="楷体_GB2312" w:cs="楷体_GB2312"/>
          <w:spacing w:val="7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7"/>
          <w:sz w:val="31"/>
          <w:szCs w:val="31"/>
        </w:rPr>
        <w:t>（二）区域（省域、市域）高职学校对技术创新、成果转化、技术服务供给情况（见表3）</w:t>
      </w:r>
    </w:p>
    <w:p w14:paraId="04F26FAC">
      <w:pPr>
        <w:spacing w:before="1" w:line="213" w:lineRule="auto"/>
        <w:ind w:left="267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表</w:t>
      </w:r>
      <w:r>
        <w:rPr>
          <w:rFonts w:ascii="FangSong_GB2312" w:hAnsi="FangSong_GB2312" w:eastAsia="FangSong_GB2312" w:cs="FangSong_GB2312"/>
          <w:spacing w:val="-3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3 技术服务供给情况表</w:t>
      </w:r>
    </w:p>
    <w:tbl>
      <w:tblPr>
        <w:tblStyle w:val="8"/>
        <w:tblW w:w="8360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43"/>
        <w:gridCol w:w="1244"/>
        <w:gridCol w:w="1699"/>
        <w:gridCol w:w="1416"/>
        <w:gridCol w:w="2698"/>
      </w:tblGrid>
      <w:tr w14:paraId="0A3EF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</w:trPr>
        <w:tc>
          <w:tcPr>
            <w:tcW w:w="560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3AAECDE1">
            <w:pPr>
              <w:spacing w:before="205" w:line="206" w:lineRule="auto"/>
              <w:ind w:left="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号</w:t>
            </w:r>
          </w:p>
        </w:tc>
        <w:tc>
          <w:tcPr>
            <w:tcW w:w="743" w:type="dxa"/>
            <w:tcBorders>
              <w:top w:val="single" w:color="000000" w:sz="6" w:space="0"/>
            </w:tcBorders>
            <w:vAlign w:val="top"/>
          </w:tcPr>
          <w:p w14:paraId="2E0F286A">
            <w:pPr>
              <w:spacing w:before="89" w:line="241" w:lineRule="auto"/>
              <w:ind w:left="124" w:right="131" w:firstLine="1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4"/>
                <w:szCs w:val="24"/>
              </w:rPr>
              <w:t>学校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244" w:type="dxa"/>
            <w:tcBorders>
              <w:top w:val="single" w:color="000000" w:sz="6" w:space="0"/>
            </w:tcBorders>
            <w:vAlign w:val="top"/>
          </w:tcPr>
          <w:p w14:paraId="1E9AFF8C">
            <w:pPr>
              <w:spacing w:before="89" w:line="241" w:lineRule="auto"/>
              <w:ind w:left="141" w:right="1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技术服务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平台名称</w:t>
            </w:r>
          </w:p>
        </w:tc>
        <w:tc>
          <w:tcPr>
            <w:tcW w:w="1699" w:type="dxa"/>
            <w:tcBorders>
              <w:top w:val="single" w:color="000000" w:sz="6" w:space="0"/>
            </w:tcBorders>
            <w:vAlign w:val="top"/>
          </w:tcPr>
          <w:p w14:paraId="582A7755">
            <w:pPr>
              <w:spacing w:before="89" w:line="241" w:lineRule="auto"/>
              <w:ind w:left="358" w:right="245" w:hanging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年服务能力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（万元）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 w14:paraId="55FD5A06">
            <w:pPr>
              <w:spacing w:before="267" w:line="217" w:lineRule="auto"/>
              <w:ind w:left="2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4"/>
                <w:szCs w:val="24"/>
              </w:rPr>
              <w:t>研发团队</w:t>
            </w:r>
          </w:p>
        </w:tc>
        <w:tc>
          <w:tcPr>
            <w:tcW w:w="269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AED0ACC">
            <w:pPr>
              <w:spacing w:before="89" w:line="241" w:lineRule="auto"/>
              <w:ind w:left="389" w:right="184" w:hanging="2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4"/>
                <w:szCs w:val="24"/>
              </w:rPr>
              <w:t>技术创新、成果转化、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技术服务供给简介</w:t>
            </w:r>
          </w:p>
        </w:tc>
      </w:tr>
      <w:tr w14:paraId="3AA45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 w:hRule="atLeast"/>
        </w:trPr>
        <w:tc>
          <w:tcPr>
            <w:tcW w:w="560" w:type="dxa"/>
            <w:tcBorders>
              <w:left w:val="single" w:color="000000" w:sz="6" w:space="0"/>
            </w:tcBorders>
            <w:vAlign w:val="top"/>
          </w:tcPr>
          <w:p w14:paraId="196190F2">
            <w:pPr>
              <w:spacing w:before="120" w:line="177" w:lineRule="auto"/>
              <w:ind w:left="1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1</w:t>
            </w:r>
          </w:p>
        </w:tc>
        <w:tc>
          <w:tcPr>
            <w:tcW w:w="743" w:type="dxa"/>
            <w:vAlign w:val="top"/>
          </w:tcPr>
          <w:p w14:paraId="354FF19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29D1D7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630F3A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593AB7B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>
              <w:right w:val="single" w:color="000000" w:sz="6" w:space="0"/>
            </w:tcBorders>
            <w:vAlign w:val="top"/>
          </w:tcPr>
          <w:p w14:paraId="0D034AF8">
            <w:pPr>
              <w:rPr>
                <w:rFonts w:ascii="Arial"/>
                <w:sz w:val="21"/>
              </w:rPr>
            </w:pPr>
          </w:p>
        </w:tc>
      </w:tr>
      <w:tr w14:paraId="4139E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560" w:type="dxa"/>
            <w:tcBorders>
              <w:left w:val="single" w:color="000000" w:sz="6" w:space="0"/>
            </w:tcBorders>
            <w:vAlign w:val="top"/>
          </w:tcPr>
          <w:p w14:paraId="120943F1">
            <w:pPr>
              <w:spacing w:before="127" w:line="174" w:lineRule="auto"/>
              <w:ind w:left="1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top"/>
          </w:tcPr>
          <w:p w14:paraId="47C5B6A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4EB1D4B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C456FB7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E7B1DE0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>
              <w:right w:val="single" w:color="000000" w:sz="6" w:space="0"/>
            </w:tcBorders>
            <w:vAlign w:val="top"/>
          </w:tcPr>
          <w:p w14:paraId="2B1165CD">
            <w:pPr>
              <w:rPr>
                <w:rFonts w:ascii="Arial"/>
                <w:sz w:val="21"/>
              </w:rPr>
            </w:pPr>
          </w:p>
        </w:tc>
      </w:tr>
      <w:tr w14:paraId="72EE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560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974DF30">
            <w:pPr>
              <w:spacing w:before="129" w:line="185" w:lineRule="auto"/>
              <w:ind w:left="1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bottom w:val="single" w:color="000000" w:sz="6" w:space="0"/>
            </w:tcBorders>
            <w:vAlign w:val="top"/>
          </w:tcPr>
          <w:p w14:paraId="54C3B88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bottom w:val="single" w:color="000000" w:sz="6" w:space="0"/>
            </w:tcBorders>
            <w:vAlign w:val="top"/>
          </w:tcPr>
          <w:p w14:paraId="03C59A81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bottom w:val="single" w:color="000000" w:sz="6" w:space="0"/>
            </w:tcBorders>
            <w:vAlign w:val="top"/>
          </w:tcPr>
          <w:p w14:paraId="1DF0D7C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bottom w:val="single" w:color="000000" w:sz="6" w:space="0"/>
            </w:tcBorders>
            <w:vAlign w:val="top"/>
          </w:tcPr>
          <w:p w14:paraId="041EAEA5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10DCDA5">
            <w:pPr>
              <w:rPr>
                <w:rFonts w:ascii="Arial"/>
                <w:sz w:val="21"/>
              </w:rPr>
            </w:pPr>
          </w:p>
        </w:tc>
      </w:tr>
    </w:tbl>
    <w:p w14:paraId="6FBB0113">
      <w:pPr>
        <w:pStyle w:val="2"/>
        <w:spacing w:before="191" w:line="194" w:lineRule="auto"/>
        <w:ind w:left="660"/>
        <w:rPr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四、专业群人才培养可行性分析</w:t>
      </w:r>
    </w:p>
    <w:p w14:paraId="7CAA062C">
      <w:pPr>
        <w:spacing w:line="194" w:lineRule="auto"/>
        <w:rPr>
          <w:sz w:val="31"/>
          <w:szCs w:val="31"/>
        </w:rPr>
        <w:sectPr>
          <w:footerReference r:id="rId6" w:type="default"/>
          <w:pgSz w:w="11907" w:h="16839"/>
          <w:pgMar w:top="1431" w:right="1591" w:bottom="1369" w:left="1600" w:header="0" w:footer="992" w:gutter="0"/>
          <w:pgNumType w:fmt="decimal"/>
          <w:cols w:space="720" w:num="1"/>
        </w:sectPr>
      </w:pPr>
    </w:p>
    <w:p w14:paraId="56997E71">
      <w:pPr>
        <w:spacing w:line="472" w:lineRule="auto"/>
        <w:rPr>
          <w:rFonts w:ascii="Arial"/>
          <w:sz w:val="21"/>
        </w:rPr>
      </w:pPr>
    </w:p>
    <w:p w14:paraId="75ED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ascii="FangSong_GB2312" w:hAnsi="FangSong_GB2312" w:eastAsia="FangSong_GB2312" w:cs="FangSong_GB2312"/>
          <w:spacing w:val="0"/>
          <w:sz w:val="32"/>
          <w:szCs w:val="32"/>
        </w:rPr>
      </w:pPr>
      <w:r>
        <w:rPr>
          <w:rFonts w:ascii="FangSong_GB2312" w:hAnsi="FangSong_GB2312" w:eastAsia="FangSong_GB2312" w:cs="FangSong_GB2312"/>
          <w:spacing w:val="0"/>
          <w:sz w:val="32"/>
          <w:szCs w:val="32"/>
        </w:rPr>
        <w:t>（一）专业群组群逻辑（聚焦专业群面向的产业链、企业岗位群等进行论证）</w:t>
      </w:r>
    </w:p>
    <w:p w14:paraId="6584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ascii="FangSong_GB2312" w:hAnsi="FangSong_GB2312" w:eastAsia="FangSong_GB2312" w:cs="FangSong_GB2312"/>
          <w:spacing w:val="0"/>
          <w:sz w:val="32"/>
          <w:szCs w:val="32"/>
        </w:rPr>
      </w:pPr>
      <w:r>
        <w:rPr>
          <w:rFonts w:ascii="FangSong_GB2312" w:hAnsi="FangSong_GB2312" w:eastAsia="FangSong_GB2312" w:cs="FangSong_GB2312"/>
          <w:spacing w:val="0"/>
          <w:sz w:val="32"/>
          <w:szCs w:val="32"/>
        </w:rPr>
        <w:t>（二）专业群建设基础（群内专业介绍、“五金”建设基础、校企合作、社会服务等情况）</w:t>
      </w:r>
    </w:p>
    <w:p w14:paraId="51003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ascii="FangSong_GB2312" w:hAnsi="FangSong_GB2312" w:eastAsia="FangSong_GB2312" w:cs="FangSong_GB2312"/>
          <w:spacing w:val="0"/>
          <w:sz w:val="32"/>
          <w:szCs w:val="32"/>
        </w:rPr>
      </w:pPr>
      <w:r>
        <w:rPr>
          <w:rFonts w:ascii="FangSong_GB2312" w:hAnsi="FangSong_GB2312" w:eastAsia="FangSong_GB2312" w:cs="FangSong_GB2312"/>
          <w:spacing w:val="0"/>
          <w:sz w:val="32"/>
          <w:szCs w:val="32"/>
        </w:rPr>
        <w:t>（三）专业群建设特色优势</w:t>
      </w:r>
    </w:p>
    <w:p w14:paraId="7758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ascii="FangSong_GB2312" w:hAnsi="FangSong_GB2312" w:eastAsia="FangSong_GB2312" w:cs="FangSong_GB2312"/>
          <w:spacing w:val="0"/>
          <w:sz w:val="32"/>
          <w:szCs w:val="32"/>
        </w:rPr>
      </w:pPr>
      <w:r>
        <w:rPr>
          <w:rFonts w:ascii="FangSong_GB2312" w:hAnsi="FangSong_GB2312" w:eastAsia="FangSong_GB2312" w:cs="FangSong_GB2312"/>
          <w:spacing w:val="0"/>
          <w:sz w:val="32"/>
          <w:szCs w:val="32"/>
        </w:rPr>
        <w:t>（四）专业群建设基本规划（包括专业群发展定位，建设目标，总体思路，校企合作组织、平台建设及运行管理，建设举措等）。</w:t>
      </w:r>
    </w:p>
    <w:p w14:paraId="3650D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FangSong_GB2312" w:hAnsi="FangSong_GB2312" w:eastAsia="FangSong_GB2312" w:cs="FangSong_GB2312"/>
          <w:spacing w:val="0"/>
          <w:sz w:val="32"/>
          <w:szCs w:val="32"/>
        </w:rPr>
        <w:t>（五）专业群建设的保障措施（包括人才培养方面的师资队伍、实习实训基地、图书资料、教学管理、数字化发展和内部治理等条件保障，技术服务方面的创新平台、研发团队和成果转化机制等条件保障，地方政府、行业、企业和学校支持专业建设的制度保障、激励机制等）</w:t>
      </w:r>
    </w:p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87841">
    <w:pPr>
      <w:spacing w:line="163" w:lineRule="auto"/>
      <w:ind w:left="4454"/>
      <w:rPr>
        <w:rFonts w:ascii="Arial Rounded MT Bold" w:hAnsi="Arial Rounded MT Bold" w:eastAsia="Arial Rounded MT Bold" w:cs="Arial Rounded MT Bold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15DC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15DC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C2910">
    <w:pPr>
      <w:spacing w:line="166" w:lineRule="auto"/>
      <w:ind w:left="4712"/>
      <w:rPr>
        <w:rFonts w:ascii="Arial Rounded MT Bold" w:hAnsi="Arial Rounded MT Bold" w:eastAsia="Arial Rounded MT Bold" w:cs="Arial Rounded MT Bold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34B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C34B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76EBD">
    <w:pPr>
      <w:spacing w:line="166" w:lineRule="auto"/>
      <w:ind w:left="4456"/>
      <w:rPr>
        <w:rFonts w:ascii="Arial Rounded MT Bold" w:hAnsi="Arial Rounded MT Bold" w:eastAsia="Arial Rounded MT Bold" w:cs="Arial Rounded MT Bold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930C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930C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6E34F">
    <w:pPr>
      <w:spacing w:line="166" w:lineRule="auto"/>
      <w:ind w:left="4455"/>
      <w:rPr>
        <w:rFonts w:ascii="Arial Rounded MT Bold" w:hAnsi="Arial Rounded MT Bold" w:eastAsia="Arial Rounded MT Bold" w:cs="Arial Rounded MT Bold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C8C3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C8C3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6E23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F8F6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E7721"/>
    <w:multiLevelType w:val="singleLevel"/>
    <w:tmpl w:val="DECE77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F25610"/>
    <w:multiLevelType w:val="singleLevel"/>
    <w:tmpl w:val="DEF256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B7E629"/>
    <w:rsid w:val="1AA74889"/>
    <w:rsid w:val="233EA201"/>
    <w:rsid w:val="49F9D894"/>
    <w:rsid w:val="74B30AFB"/>
    <w:rsid w:val="7BD16321"/>
    <w:rsid w:val="7BF5E91F"/>
    <w:rsid w:val="7F2C35B5"/>
    <w:rsid w:val="7FD72EEA"/>
    <w:rsid w:val="7FF7FCD2"/>
    <w:rsid w:val="9DB7E629"/>
    <w:rsid w:val="AFFE5C0A"/>
    <w:rsid w:val="D6F65465"/>
    <w:rsid w:val="DF76863E"/>
    <w:rsid w:val="EEEFFC6E"/>
    <w:rsid w:val="FD7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2661</Words>
  <Characters>2808</Characters>
  <Lines>0</Lines>
  <Paragraphs>0</Paragraphs>
  <TotalTime>1</TotalTime>
  <ScaleCrop>false</ScaleCrop>
  <LinksUpToDate>false</LinksUpToDate>
  <CharactersWithSpaces>2864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2025-01-08T09:20:00Z</dcterms:created>
  <dc:creator>王莉</dc:creator>
  <cp:lastModifiedBy>王莉</cp:lastModifiedBy>
  <dcterms:modified xsi:type="dcterms:W3CDTF">2025-01-08T12:24:53Z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497249E30B557065C6FD7D67B8AFCC89_43</vt:lpwstr>
  </property>
  <property fmtid="{D5CDD505-2E9C-101B-9397-08002B2CF9AE}" pid="4" name="KSOTemplateDocerSaveRecord">
    <vt:lpwstr>eyJoZGlkIjoiMjA2ZDg0M2FjM2ZmYmIwZTBlODIwMTNiMDkwNzAwOWEiLCJ1c2VySWQiOiIyMzI0ODU3OCJ9</vt:lpwstr>
  </property>
</Properties>
</file>